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619" w:rsidRDefault="00526619" w:rsidP="00526619">
      <w:pPr>
        <w:ind w:left="142" w:firstLine="567"/>
        <w:contextualSpacing/>
        <w:rPr>
          <w:szCs w:val="28"/>
        </w:rPr>
      </w:pPr>
      <w:r>
        <w:rPr>
          <w:szCs w:val="28"/>
        </w:rPr>
        <w:t>Перелік використаних джерел</w:t>
      </w:r>
    </w:p>
    <w:p w:rsidR="00526619" w:rsidRDefault="000A3196" w:rsidP="00526619">
      <w:pPr>
        <w:ind w:left="142" w:firstLine="567"/>
        <w:contextualSpacing/>
        <w:rPr>
          <w:szCs w:val="28"/>
        </w:rPr>
      </w:pPr>
      <w:r w:rsidRPr="000A3196">
        <w:pict>
          <v:group id="_x0000_s1026" style="position:absolute;left:0;text-align:left;margin-left:56.7pt;margin-top:20.65pt;width:518.8pt;height:798.95pt;z-index:251660288;mso-position-horizontal-relative:page;mso-position-vertical-relative:page" coordsize="20000,20000" o:allowincell="f">
            <v:rect id="_x0000_s1027" style="position:absolute;width:20000;height:20000" filled="f" strokeweight="2pt"/>
            <v:line id="_x0000_s1028" style="position:absolute" from="1093,18949" to="1095,19989" strokeweight="2pt"/>
            <v:line id="_x0000_s1029" style="position:absolute" from="10,18941" to="19977,18942" strokeweight="2pt"/>
            <v:line id="_x0000_s1030" style="position:absolute" from="2186,18949" to="2188,19989" strokeweight="2pt"/>
            <v:line id="_x0000_s1031" style="position:absolute" from="4919,18949" to="4921,19989" strokeweight="2pt"/>
            <v:line id="_x0000_s1032" style="position:absolute" from="6557,18959" to="6559,19989" strokeweight="2pt"/>
            <v:line id="_x0000_s1033" style="position:absolute" from="7650,18949" to="7652,19979" strokeweight="2pt"/>
            <v:line id="_x0000_s1034" style="position:absolute" from="18905,18949" to="18909,19989" strokeweight="2pt"/>
            <v:line id="_x0000_s1035" style="position:absolute" from="10,19293" to="7631,19295" strokeweight="1pt"/>
            <v:line id="_x0000_s1036" style="position:absolute" from="10,19646" to="7631,19647" strokeweight="2pt"/>
            <v:line id="_x0000_s1037" style="position:absolute" from="18919,19296" to="19990,19297" strokeweight="1pt"/>
            <v:rect id="_x0000_s1038" style="position:absolute;left:54;top:19660;width:1000;height:309" filled="f" stroked="f" strokeweight=".25pt">
              <v:textbox inset="1pt,1pt,1pt,1pt">
                <w:txbxContent>
                  <w:p w:rsidR="00526619" w:rsidRDefault="00526619" w:rsidP="00526619">
                    <w:pPr>
                      <w:pStyle w:val="a4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Змн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39" style="position:absolute;left:1139;top:19660;width:1001;height:309" filled="f" stroked="f" strokeweight=".25pt">
              <v:textbox inset="1pt,1pt,1pt,1pt">
                <w:txbxContent>
                  <w:p w:rsidR="00526619" w:rsidRDefault="00526619" w:rsidP="00526619">
                    <w:pPr>
                      <w:pStyle w:val="a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40" style="position:absolute;left:2267;top:19660;width:2573;height:309" filled="f" stroked="f" strokeweight=".25pt">
              <v:textbox inset="1pt,1pt,1pt,1pt">
                <w:txbxContent>
                  <w:p w:rsidR="00526619" w:rsidRDefault="00526619" w:rsidP="00526619">
                    <w:pPr>
                      <w:pStyle w:val="a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1041" style="position:absolute;left:4983;top:19660;width:1534;height:309" filled="f" stroked="f" strokeweight=".25pt">
              <v:textbox inset="1pt,1pt,1pt,1pt">
                <w:txbxContent>
                  <w:p w:rsidR="00526619" w:rsidRDefault="00526619" w:rsidP="00526619">
                    <w:pPr>
                      <w:pStyle w:val="a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Підпис</w:t>
                    </w:r>
                  </w:p>
                </w:txbxContent>
              </v:textbox>
            </v:rect>
            <v:rect id="_x0000_s1042" style="position:absolute;left:6604;top:19660;width:1000;height:309" filled="f" stroked="f" strokeweight=".25pt">
              <v:textbox inset="1pt,1pt,1pt,1pt">
                <w:txbxContent>
                  <w:p w:rsidR="00526619" w:rsidRDefault="00526619" w:rsidP="00526619">
                    <w:pPr>
                      <w:pStyle w:val="a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3" style="position:absolute;left:18949;top:18977;width:1001;height:309" filled="f" stroked="f" strokeweight=".25pt">
              <v:textbox inset="1pt,1pt,1pt,1pt">
                <w:txbxContent>
                  <w:p w:rsidR="00526619" w:rsidRDefault="00526619" w:rsidP="00526619">
                    <w:pPr>
                      <w:pStyle w:val="a4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Арк.</w:t>
                    </w:r>
                  </w:p>
                </w:txbxContent>
              </v:textbox>
            </v:rect>
            <v:rect id="_x0000_s1044" style="position:absolute;left:18949;top:19435;width:1001;height:423" filled="f" stroked="f" strokeweight=".25pt">
              <v:textbox inset="1pt,1pt,1pt,1pt">
                <w:txbxContent>
                  <w:p w:rsidR="00526619" w:rsidRPr="000B1177" w:rsidRDefault="00122677" w:rsidP="00526619">
                    <w:r>
                      <w:rPr>
                        <w:lang w:val="en-US"/>
                      </w:rPr>
                      <w:t xml:space="preserve"> </w:t>
                    </w:r>
                    <w:r w:rsidR="000B1177">
                      <w:t>82</w:t>
                    </w:r>
                  </w:p>
                </w:txbxContent>
              </v:textbox>
            </v:rect>
            <v:rect id="_x0000_s1045" style="position:absolute;left:7745;top:19221;width:11075;height:477" filled="f" stroked="f" strokeweight=".25pt">
              <v:textbox inset="1pt,1pt,1pt,1pt">
                <w:txbxContent>
                  <w:p w:rsidR="00A2258C" w:rsidRDefault="000B1177" w:rsidP="00A2258C">
                    <w:pPr>
                      <w:jc w:val="center"/>
                      <w:rPr>
                        <w:szCs w:val="28"/>
                        <w:lang w:val="en-US"/>
                      </w:rPr>
                    </w:pPr>
                    <w:r>
                      <w:rPr>
                        <w:color w:val="000000"/>
                        <w:szCs w:val="28"/>
                      </w:rPr>
                      <w:t>КПА.027</w:t>
                    </w:r>
                    <w:r w:rsidR="00A2258C">
                      <w:rPr>
                        <w:color w:val="000000"/>
                        <w:szCs w:val="28"/>
                      </w:rPr>
                      <w:t>.0</w:t>
                    </w:r>
                    <w:r w:rsidR="00A2258C">
                      <w:rPr>
                        <w:color w:val="000000"/>
                        <w:szCs w:val="28"/>
                        <w:lang w:val="en-US"/>
                      </w:rPr>
                      <w:t>0</w:t>
                    </w:r>
                    <w:r w:rsidR="00A2258C">
                      <w:rPr>
                        <w:color w:val="000000"/>
                        <w:szCs w:val="28"/>
                      </w:rPr>
                      <w:t>.0</w:t>
                    </w:r>
                    <w:r w:rsidR="00A2258C">
                      <w:rPr>
                        <w:color w:val="000000"/>
                        <w:szCs w:val="28"/>
                        <w:lang w:val="en-US"/>
                      </w:rPr>
                      <w:t>0</w:t>
                    </w:r>
                  </w:p>
                  <w:p w:rsidR="00526619" w:rsidRDefault="00526619" w:rsidP="00526619">
                    <w:pPr>
                      <w:jc w:val="center"/>
                    </w:pPr>
                  </w:p>
                  <w:p w:rsidR="00526619" w:rsidRDefault="00526619" w:rsidP="00526619"/>
                </w:txbxContent>
              </v:textbox>
            </v:rect>
            <w10:wrap anchorx="page" anchory="page"/>
            <w10:anchorlock/>
          </v:group>
        </w:pict>
      </w:r>
    </w:p>
    <w:p w:rsidR="00526619" w:rsidRDefault="00526619" w:rsidP="00526619">
      <w:pPr>
        <w:ind w:left="142" w:firstLine="567"/>
        <w:contextualSpacing/>
        <w:rPr>
          <w:szCs w:val="28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7"/>
        <w:contextualSpacing/>
        <w:rPr>
          <w:color w:val="auto"/>
          <w:lang w:val="uk-UA"/>
        </w:rPr>
      </w:pPr>
      <w:r>
        <w:rPr>
          <w:color w:val="auto"/>
          <w:szCs w:val="28"/>
          <w:lang w:val="uk-UA"/>
        </w:rPr>
        <w:t xml:space="preserve">1. </w:t>
      </w:r>
      <w:proofErr w:type="spellStart"/>
      <w:r>
        <w:rPr>
          <w:color w:val="auto"/>
          <w:lang w:val="uk-UA"/>
        </w:rPr>
        <w:t>Казаков</w:t>
      </w:r>
      <w:proofErr w:type="spellEnd"/>
      <w:r>
        <w:rPr>
          <w:color w:val="auto"/>
          <w:lang w:val="uk-UA"/>
        </w:rPr>
        <w:t xml:space="preserve"> А.А. </w:t>
      </w:r>
      <w:proofErr w:type="spellStart"/>
      <w:r>
        <w:rPr>
          <w:color w:val="auto"/>
          <w:lang w:val="uk-UA"/>
        </w:rPr>
        <w:t>Станционные</w:t>
      </w:r>
      <w:proofErr w:type="spellEnd"/>
      <w:r>
        <w:rPr>
          <w:color w:val="auto"/>
          <w:lang w:val="uk-UA"/>
        </w:rPr>
        <w:t xml:space="preserve"> </w:t>
      </w:r>
      <w:proofErr w:type="spellStart"/>
      <w:r>
        <w:rPr>
          <w:color w:val="auto"/>
          <w:lang w:val="uk-UA"/>
        </w:rPr>
        <w:t>устройства</w:t>
      </w:r>
      <w:proofErr w:type="spellEnd"/>
      <w:r>
        <w:rPr>
          <w:color w:val="auto"/>
          <w:lang w:val="uk-UA"/>
        </w:rPr>
        <w:t xml:space="preserve"> автоматики и </w:t>
      </w:r>
      <w:proofErr w:type="spellStart"/>
      <w:r>
        <w:rPr>
          <w:color w:val="auto"/>
          <w:lang w:val="uk-UA"/>
        </w:rPr>
        <w:t>телемеханики</w:t>
      </w:r>
      <w:proofErr w:type="spellEnd"/>
      <w:r>
        <w:rPr>
          <w:color w:val="auto"/>
          <w:lang w:val="uk-UA"/>
        </w:rPr>
        <w:t>. - М.: Транспорт.-1990,431 с.</w:t>
      </w: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7"/>
        <w:contextualSpacing/>
        <w:rPr>
          <w:color w:val="auto"/>
          <w:lang w:val="uk-UA"/>
        </w:rPr>
      </w:pPr>
      <w:r>
        <w:rPr>
          <w:color w:val="auto"/>
          <w:lang w:val="uk-UA"/>
        </w:rPr>
        <w:t xml:space="preserve">2. </w:t>
      </w:r>
      <w:proofErr w:type="spellStart"/>
      <w:r>
        <w:rPr>
          <w:color w:val="auto"/>
          <w:lang w:val="uk-UA"/>
        </w:rPr>
        <w:t>Сапожников</w:t>
      </w:r>
      <w:proofErr w:type="spellEnd"/>
      <w:r>
        <w:rPr>
          <w:color w:val="auto"/>
          <w:lang w:val="uk-UA"/>
        </w:rPr>
        <w:t xml:space="preserve"> В.В. </w:t>
      </w:r>
      <w:proofErr w:type="spellStart"/>
      <w:r>
        <w:rPr>
          <w:color w:val="auto"/>
          <w:lang w:val="uk-UA"/>
        </w:rPr>
        <w:t>Станционные</w:t>
      </w:r>
      <w:proofErr w:type="spellEnd"/>
      <w:r>
        <w:rPr>
          <w:color w:val="auto"/>
          <w:lang w:val="uk-UA"/>
        </w:rPr>
        <w:t xml:space="preserve"> </w:t>
      </w:r>
      <w:proofErr w:type="spellStart"/>
      <w:r>
        <w:rPr>
          <w:color w:val="auto"/>
          <w:lang w:val="uk-UA"/>
        </w:rPr>
        <w:t>системы</w:t>
      </w:r>
      <w:proofErr w:type="spellEnd"/>
      <w:r>
        <w:rPr>
          <w:color w:val="auto"/>
          <w:lang w:val="uk-UA"/>
        </w:rPr>
        <w:t xml:space="preserve"> автоматики и </w:t>
      </w:r>
      <w:proofErr w:type="spellStart"/>
      <w:r>
        <w:rPr>
          <w:color w:val="auto"/>
          <w:lang w:val="uk-UA"/>
        </w:rPr>
        <w:t>телемеханики</w:t>
      </w:r>
      <w:proofErr w:type="spellEnd"/>
      <w:r>
        <w:rPr>
          <w:color w:val="auto"/>
          <w:lang w:val="uk-UA"/>
        </w:rPr>
        <w:t>. - М.: Транспорт. - 1997, 432 с.</w:t>
      </w: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  <w:r>
        <w:rPr>
          <w:color w:val="auto"/>
          <w:lang w:val="uk-UA"/>
        </w:rPr>
        <w:t xml:space="preserve">3. </w:t>
      </w:r>
      <w:proofErr w:type="spellStart"/>
      <w:r>
        <w:rPr>
          <w:color w:val="auto"/>
          <w:lang w:val="uk-UA"/>
        </w:rPr>
        <w:t>Аркатов</w:t>
      </w:r>
      <w:proofErr w:type="spellEnd"/>
      <w:r>
        <w:rPr>
          <w:color w:val="auto"/>
          <w:lang w:val="uk-UA"/>
        </w:rPr>
        <w:t xml:space="preserve"> В.С. и др. </w:t>
      </w:r>
      <w:proofErr w:type="spellStart"/>
      <w:r>
        <w:rPr>
          <w:color w:val="auto"/>
          <w:lang w:val="uk-UA"/>
        </w:rPr>
        <w:t>Рельсовые</w:t>
      </w:r>
      <w:proofErr w:type="spellEnd"/>
      <w:r>
        <w:rPr>
          <w:color w:val="auto"/>
          <w:lang w:val="uk-UA"/>
        </w:rPr>
        <w:t xml:space="preserve"> цепи </w:t>
      </w:r>
      <w:proofErr w:type="spellStart"/>
      <w:r>
        <w:rPr>
          <w:color w:val="auto"/>
          <w:lang w:val="uk-UA"/>
        </w:rPr>
        <w:t>магистральных</w:t>
      </w:r>
      <w:proofErr w:type="spellEnd"/>
      <w:r>
        <w:rPr>
          <w:color w:val="auto"/>
          <w:lang w:val="uk-UA"/>
        </w:rPr>
        <w:t xml:space="preserve"> </w:t>
      </w:r>
      <w:proofErr w:type="spellStart"/>
      <w:r>
        <w:rPr>
          <w:color w:val="auto"/>
          <w:lang w:val="uk-UA"/>
        </w:rPr>
        <w:t>железных</w:t>
      </w:r>
      <w:proofErr w:type="spellEnd"/>
      <w:r>
        <w:rPr>
          <w:color w:val="auto"/>
          <w:lang w:val="uk-UA"/>
        </w:rPr>
        <w:t xml:space="preserve"> </w:t>
      </w:r>
      <w:proofErr w:type="spellStart"/>
      <w:r>
        <w:rPr>
          <w:color w:val="auto"/>
          <w:lang w:val="uk-UA"/>
        </w:rPr>
        <w:t>дорог</w:t>
      </w:r>
      <w:proofErr w:type="spellEnd"/>
      <w:r>
        <w:rPr>
          <w:color w:val="auto"/>
          <w:lang w:val="uk-UA"/>
        </w:rPr>
        <w:t xml:space="preserve">. </w:t>
      </w:r>
      <w:proofErr w:type="spellStart"/>
      <w:r>
        <w:rPr>
          <w:color w:val="auto"/>
          <w:lang w:val="uk-UA"/>
        </w:rPr>
        <w:t>Справочник</w:t>
      </w:r>
      <w:proofErr w:type="spellEnd"/>
      <w:r>
        <w:rPr>
          <w:color w:val="auto"/>
          <w:lang w:val="uk-UA"/>
        </w:rPr>
        <w:t>. -М.: Транспорт. -1982, 360 с.</w:t>
      </w: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  <w:r>
        <w:rPr>
          <w:color w:val="auto"/>
          <w:lang w:val="uk-UA"/>
        </w:rPr>
        <w:t xml:space="preserve">4. Мойсеєнко В. І. Мікропроцесорні системи залізничної автоматики. Частина 1 Централізація стрілок та сигналів. Під ред. Г. І. </w:t>
      </w:r>
      <w:proofErr w:type="spellStart"/>
      <w:r>
        <w:rPr>
          <w:color w:val="auto"/>
          <w:lang w:val="uk-UA"/>
        </w:rPr>
        <w:t>Загарія</w:t>
      </w:r>
      <w:proofErr w:type="spellEnd"/>
      <w:r>
        <w:rPr>
          <w:color w:val="auto"/>
          <w:lang w:val="uk-UA"/>
        </w:rPr>
        <w:t>. Учбовий посібник. -Харків.: Транспорт України. -1999, 148 с, іл.</w:t>
      </w: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  <w:r>
        <w:rPr>
          <w:color w:val="auto"/>
          <w:lang w:val="uk-UA"/>
        </w:rPr>
        <w:t xml:space="preserve">5. Мойсеєнко В. І. Мікропроцесорні системи залізничної автоматики. Частина 2 Централізація стрілок та сигналів. Під ред. Г. І. </w:t>
      </w:r>
      <w:proofErr w:type="spellStart"/>
      <w:r>
        <w:rPr>
          <w:color w:val="auto"/>
          <w:lang w:val="uk-UA"/>
        </w:rPr>
        <w:t>Загарія</w:t>
      </w:r>
      <w:proofErr w:type="spellEnd"/>
      <w:r>
        <w:rPr>
          <w:color w:val="auto"/>
          <w:lang w:val="uk-UA"/>
        </w:rPr>
        <w:t>. Учбовий посібник. -Харків.: Транспорт України. -1999, 148 с, іл.</w:t>
      </w: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  <w:r>
        <w:rPr>
          <w:color w:val="auto"/>
          <w:lang w:val="uk-UA"/>
        </w:rPr>
        <w:t>6. Типові альбоми ТРЦ-</w:t>
      </w:r>
      <w:r>
        <w:rPr>
          <w:color w:val="auto"/>
        </w:rPr>
        <w:t>ЭТ</w:t>
      </w:r>
      <w:r>
        <w:rPr>
          <w:color w:val="auto"/>
          <w:lang w:val="uk-UA"/>
        </w:rPr>
        <w:t>50(</w:t>
      </w:r>
      <w:proofErr w:type="spellStart"/>
      <w:r>
        <w:rPr>
          <w:color w:val="auto"/>
          <w:lang w:val="uk-UA"/>
        </w:rPr>
        <w:t>АЛС</w:t>
      </w:r>
      <w:proofErr w:type="spellEnd"/>
      <w:r>
        <w:rPr>
          <w:color w:val="auto"/>
          <w:lang w:val="uk-UA"/>
        </w:rPr>
        <w:t>-25,75)-С-96. – Санкт-Петербург, ГТСС, 1996.</w:t>
      </w:r>
    </w:p>
    <w:p w:rsidR="00526619" w:rsidRDefault="00526619" w:rsidP="00526619">
      <w:pPr>
        <w:pStyle w:val="a3"/>
        <w:tabs>
          <w:tab w:val="clear" w:pos="720"/>
          <w:tab w:val="left" w:pos="708"/>
        </w:tabs>
        <w:ind w:left="142" w:firstLine="566"/>
        <w:rPr>
          <w:color w:val="auto"/>
        </w:rPr>
      </w:pPr>
      <w:r>
        <w:rPr>
          <w:color w:val="auto"/>
          <w:lang w:val="uk-UA"/>
        </w:rPr>
        <w:t xml:space="preserve">7. Мойсеєнко В. І., Клименко К. С.  </w:t>
      </w:r>
      <w:proofErr w:type="spellStart"/>
      <w:r>
        <w:rPr>
          <w:color w:val="auto"/>
        </w:rPr>
        <w:t>Методич</w:t>
      </w:r>
      <w:proofErr w:type="spellEnd"/>
      <w:r>
        <w:rPr>
          <w:color w:val="auto"/>
          <w:lang w:val="uk-UA"/>
        </w:rPr>
        <w:t xml:space="preserve">ні вказівки до виконання </w:t>
      </w:r>
      <w:proofErr w:type="spellStart"/>
      <w:r>
        <w:rPr>
          <w:color w:val="auto"/>
          <w:lang w:val="uk-UA"/>
        </w:rPr>
        <w:t>КП</w:t>
      </w:r>
      <w:proofErr w:type="spellEnd"/>
      <w:r>
        <w:rPr>
          <w:color w:val="auto"/>
          <w:lang w:val="uk-UA"/>
        </w:rPr>
        <w:t xml:space="preserve"> з дисципліни «Станційні системи автоматики»</w:t>
      </w:r>
      <w:r>
        <w:rPr>
          <w:color w:val="auto"/>
        </w:rPr>
        <w:t xml:space="preserve">. </w:t>
      </w:r>
      <w:proofErr w:type="gramStart"/>
      <w:r>
        <w:rPr>
          <w:color w:val="auto"/>
        </w:rPr>
        <w:t>-</w:t>
      </w:r>
      <w:r>
        <w:rPr>
          <w:color w:val="auto"/>
          <w:lang w:val="uk-UA"/>
        </w:rPr>
        <w:t>Х</w:t>
      </w:r>
      <w:proofErr w:type="gramEnd"/>
      <w:r>
        <w:rPr>
          <w:color w:val="auto"/>
          <w:lang w:val="uk-UA"/>
        </w:rPr>
        <w:t>арків</w:t>
      </w:r>
      <w:r>
        <w:rPr>
          <w:color w:val="auto"/>
        </w:rPr>
        <w:t xml:space="preserve">. - </w:t>
      </w:r>
      <w:r>
        <w:rPr>
          <w:color w:val="auto"/>
          <w:lang w:val="uk-UA"/>
        </w:rPr>
        <w:t>2008</w:t>
      </w:r>
      <w:r>
        <w:rPr>
          <w:color w:val="auto"/>
        </w:rPr>
        <w:t>.</w:t>
      </w:r>
    </w:p>
    <w:p w:rsidR="00526619" w:rsidRDefault="00526619" w:rsidP="00526619">
      <w:pPr>
        <w:pStyle w:val="a3"/>
        <w:tabs>
          <w:tab w:val="num" w:pos="426"/>
        </w:tabs>
        <w:ind w:left="142" w:firstLine="566"/>
        <w:rPr>
          <w:color w:val="auto"/>
          <w:lang w:val="uk-UA"/>
        </w:rPr>
      </w:pPr>
      <w:r>
        <w:rPr>
          <w:color w:val="auto"/>
          <w:lang w:val="uk-UA"/>
        </w:rPr>
        <w:t xml:space="preserve">8. Методичний посібник з додержання вимог </w:t>
      </w:r>
      <w:proofErr w:type="spellStart"/>
      <w:r>
        <w:rPr>
          <w:color w:val="auto"/>
          <w:lang w:val="uk-UA"/>
        </w:rPr>
        <w:t>нормоконтролю</w:t>
      </w:r>
      <w:proofErr w:type="spellEnd"/>
      <w:r>
        <w:rPr>
          <w:color w:val="auto"/>
          <w:lang w:val="uk-UA"/>
        </w:rPr>
        <w:t xml:space="preserve"> у студентській навчальній звітності. – Харків, </w:t>
      </w:r>
      <w:proofErr w:type="spellStart"/>
      <w:r>
        <w:rPr>
          <w:color w:val="auto"/>
          <w:lang w:val="uk-UA"/>
        </w:rPr>
        <w:t>УкрДАЗТ</w:t>
      </w:r>
      <w:proofErr w:type="spellEnd"/>
      <w:r>
        <w:rPr>
          <w:color w:val="auto"/>
          <w:lang w:val="uk-UA"/>
        </w:rPr>
        <w:t xml:space="preserve">, - 2004. 38с. </w:t>
      </w: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142" w:firstLine="566"/>
        <w:rPr>
          <w:color w:val="auto"/>
          <w:lang w:val="uk-UA"/>
        </w:rPr>
      </w:pPr>
    </w:p>
    <w:p w:rsidR="00526619" w:rsidRDefault="00526619" w:rsidP="00526619">
      <w:pPr>
        <w:pStyle w:val="a3"/>
        <w:tabs>
          <w:tab w:val="clear" w:pos="720"/>
          <w:tab w:val="num" w:pos="1080"/>
        </w:tabs>
        <w:ind w:left="0" w:firstLine="720"/>
        <w:rPr>
          <w:color w:val="auto"/>
          <w:lang w:val="uk-UA"/>
        </w:rPr>
      </w:pPr>
    </w:p>
    <w:p w:rsidR="008444A7" w:rsidRDefault="008444A7"/>
    <w:sectPr w:rsidR="008444A7" w:rsidSect="00844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6619"/>
    <w:rsid w:val="000A3196"/>
    <w:rsid w:val="000B1177"/>
    <w:rsid w:val="000F158F"/>
    <w:rsid w:val="00122677"/>
    <w:rsid w:val="00156EC4"/>
    <w:rsid w:val="00163465"/>
    <w:rsid w:val="00365BE5"/>
    <w:rsid w:val="00526619"/>
    <w:rsid w:val="00581CA0"/>
    <w:rsid w:val="00653033"/>
    <w:rsid w:val="00790CC8"/>
    <w:rsid w:val="007A4BF9"/>
    <w:rsid w:val="008444A7"/>
    <w:rsid w:val="00941A76"/>
    <w:rsid w:val="00964F6C"/>
    <w:rsid w:val="009E4EA7"/>
    <w:rsid w:val="00A2258C"/>
    <w:rsid w:val="00BF42E7"/>
    <w:rsid w:val="00D44888"/>
    <w:rsid w:val="00E44D19"/>
    <w:rsid w:val="00F6114E"/>
    <w:rsid w:val="00FB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туденьска навчальна звітність"/>
    <w:qFormat/>
    <w:rsid w:val="00526619"/>
    <w:pPr>
      <w:ind w:firstLine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semiHidden/>
    <w:unhideWhenUsed/>
    <w:rsid w:val="00526619"/>
    <w:pPr>
      <w:tabs>
        <w:tab w:val="num" w:pos="720"/>
      </w:tabs>
      <w:ind w:left="720" w:hanging="720"/>
    </w:pPr>
    <w:rPr>
      <w:color w:val="000000"/>
      <w:kern w:val="28"/>
      <w:szCs w:val="20"/>
      <w:lang w:val="ru-RU"/>
    </w:rPr>
  </w:style>
  <w:style w:type="paragraph" w:customStyle="1" w:styleId="a4">
    <w:name w:val="Чертежный"/>
    <w:rsid w:val="00526619"/>
    <w:pPr>
      <w:spacing w:line="240" w:lineRule="auto"/>
      <w:ind w:firstLine="0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686</Words>
  <Characters>392</Characters>
  <Application>Microsoft Office Word</Application>
  <DocSecurity>0</DocSecurity>
  <Lines>3</Lines>
  <Paragraphs>2</Paragraphs>
  <ScaleCrop>false</ScaleCrop>
  <Company>Grizli777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Руслан</cp:lastModifiedBy>
  <cp:revision>8</cp:revision>
  <dcterms:created xsi:type="dcterms:W3CDTF">2011-12-05T19:17:00Z</dcterms:created>
  <dcterms:modified xsi:type="dcterms:W3CDTF">2012-12-13T09:15:00Z</dcterms:modified>
</cp:coreProperties>
</file>